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B0" w:rsidRDefault="00C529C0" w:rsidP="00FE7CB0">
      <w:pPr>
        <w:pStyle w:val="Default"/>
      </w:pPr>
      <w:r w:rsidRPr="00C529C0">
        <w:rPr>
          <w:noProof/>
          <w:lang w:eastAsia="it-IT"/>
        </w:rPr>
        <w:drawing>
          <wp:inline distT="0" distB="0" distL="0" distR="0">
            <wp:extent cx="1400175" cy="781050"/>
            <wp:effectExtent l="1905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3D7DC3">
        <w:t xml:space="preserve">  </w:t>
      </w:r>
      <w:r>
        <w:t xml:space="preserve">      </w:t>
      </w:r>
      <w:r w:rsidR="003D7DC3">
        <w:t xml:space="preserve">                               </w:t>
      </w:r>
      <w:r>
        <w:t xml:space="preserve">  </w:t>
      </w:r>
      <w:r w:rsidRPr="00C529C0">
        <w:rPr>
          <w:noProof/>
          <w:lang w:eastAsia="it-IT"/>
        </w:rPr>
        <w:drawing>
          <wp:inline distT="0" distB="0" distL="0" distR="0">
            <wp:extent cx="2257425" cy="533400"/>
            <wp:effectExtent l="19050" t="0" r="9525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9C0" w:rsidRDefault="00C529C0" w:rsidP="00FE7CB0">
      <w:pPr>
        <w:pStyle w:val="Default"/>
      </w:pPr>
    </w:p>
    <w:p w:rsidR="00C529C0" w:rsidRPr="00AB08F6" w:rsidRDefault="00C529C0" w:rsidP="00C529C0">
      <w:pPr>
        <w:pStyle w:val="Default"/>
        <w:rPr>
          <w:b/>
        </w:rPr>
      </w:pPr>
      <w:r w:rsidRPr="00AB08F6">
        <w:rPr>
          <w:b/>
        </w:rPr>
        <w:t xml:space="preserve">Procedura aperta per l’affidamento di servizi di </w:t>
      </w:r>
      <w:proofErr w:type="gramStart"/>
      <w:r w:rsidRPr="00AB08F6">
        <w:rPr>
          <w:b/>
        </w:rPr>
        <w:t>architettura e ingegneria relativi</w:t>
      </w:r>
      <w:proofErr w:type="gramEnd"/>
      <w:r w:rsidRPr="00AB08F6">
        <w:rPr>
          <w:b/>
        </w:rPr>
        <w:t xml:space="preserve"> ai lavori di </w:t>
      </w:r>
      <w:proofErr w:type="spellStart"/>
      <w:r w:rsidRPr="00AB08F6">
        <w:rPr>
          <w:b/>
        </w:rPr>
        <w:t>Escavo</w:t>
      </w:r>
      <w:proofErr w:type="spellEnd"/>
      <w:r w:rsidRPr="00AB08F6">
        <w:rPr>
          <w:b/>
        </w:rPr>
        <w:t xml:space="preserve"> del bacino portuale  e </w:t>
      </w:r>
      <w:proofErr w:type="spellStart"/>
      <w:r w:rsidRPr="00AB08F6">
        <w:rPr>
          <w:b/>
        </w:rPr>
        <w:t>avanportuale</w:t>
      </w:r>
      <w:proofErr w:type="spellEnd"/>
      <w:r w:rsidRPr="00AB08F6">
        <w:rPr>
          <w:b/>
        </w:rPr>
        <w:t xml:space="preserve"> e opere minori finanziato con risorse  FSC 2014/20020, relative alla are  Tematica  4 “Turismo, Cultura, Valorizzazione risorse naturali” per l’attuazione della linea d’azione 4.1.1 “interventi di completamento /riqualificazione/ampliamento/</w:t>
      </w:r>
      <w:proofErr w:type="spellStart"/>
      <w:r w:rsidRPr="00AB08F6">
        <w:rPr>
          <w:b/>
        </w:rPr>
        <w:t>efficientamento</w:t>
      </w:r>
      <w:proofErr w:type="spellEnd"/>
      <w:r w:rsidRPr="00AB08F6">
        <w:rPr>
          <w:b/>
        </w:rPr>
        <w:t xml:space="preserve"> porti principali della Sardegna</w:t>
      </w:r>
    </w:p>
    <w:p w:rsidR="00C529C0" w:rsidRPr="00AB08F6" w:rsidRDefault="00C529C0" w:rsidP="00FE7CB0">
      <w:pPr>
        <w:pStyle w:val="Default"/>
        <w:rPr>
          <w:b/>
          <w:sz w:val="36"/>
          <w:szCs w:val="36"/>
          <w:lang w:eastAsia="it-IT"/>
        </w:rPr>
      </w:pPr>
    </w:p>
    <w:p w:rsidR="00C529C0" w:rsidRPr="00AB08F6" w:rsidRDefault="00C529C0" w:rsidP="00C529C0">
      <w:pPr>
        <w:pStyle w:val="Default"/>
        <w:jc w:val="center"/>
        <w:rPr>
          <w:b/>
          <w:sz w:val="36"/>
          <w:szCs w:val="36"/>
          <w:lang w:eastAsia="it-IT"/>
        </w:rPr>
      </w:pPr>
      <w:r w:rsidRPr="00AB08F6">
        <w:rPr>
          <w:b/>
          <w:sz w:val="36"/>
          <w:szCs w:val="36"/>
          <w:lang w:eastAsia="it-IT"/>
        </w:rPr>
        <w:t xml:space="preserve">AVVISO </w:t>
      </w:r>
      <w:proofErr w:type="spellStart"/>
      <w:r w:rsidRPr="00AB08F6">
        <w:rPr>
          <w:b/>
          <w:sz w:val="36"/>
          <w:szCs w:val="36"/>
          <w:lang w:eastAsia="it-IT"/>
        </w:rPr>
        <w:t>DI</w:t>
      </w:r>
      <w:proofErr w:type="spellEnd"/>
      <w:r w:rsidRPr="00AB08F6">
        <w:rPr>
          <w:b/>
          <w:sz w:val="36"/>
          <w:szCs w:val="36"/>
          <w:lang w:eastAsia="it-IT"/>
        </w:rPr>
        <w:t xml:space="preserve"> CHIARIMENTI AL DISCIPLI</w:t>
      </w:r>
      <w:r w:rsidR="002F7DA2">
        <w:rPr>
          <w:b/>
          <w:sz w:val="36"/>
          <w:szCs w:val="36"/>
          <w:lang w:eastAsia="it-IT"/>
        </w:rPr>
        <w:t>NA</w:t>
      </w:r>
      <w:r w:rsidRPr="00AB08F6">
        <w:rPr>
          <w:b/>
          <w:sz w:val="36"/>
          <w:szCs w:val="36"/>
          <w:lang w:eastAsia="it-IT"/>
        </w:rPr>
        <w:t>RE D</w:t>
      </w:r>
      <w:r w:rsidR="002F7DA2">
        <w:rPr>
          <w:b/>
          <w:sz w:val="36"/>
          <w:szCs w:val="36"/>
          <w:lang w:eastAsia="it-IT"/>
        </w:rPr>
        <w:t>I</w:t>
      </w:r>
      <w:r w:rsidRPr="00AB08F6">
        <w:rPr>
          <w:b/>
          <w:sz w:val="36"/>
          <w:szCs w:val="36"/>
          <w:lang w:eastAsia="it-IT"/>
        </w:rPr>
        <w:t xml:space="preserve"> GARA</w:t>
      </w:r>
    </w:p>
    <w:p w:rsidR="00C529C0" w:rsidRPr="00AB08F6" w:rsidRDefault="00C529C0" w:rsidP="00FE7CB0">
      <w:pPr>
        <w:pStyle w:val="Default"/>
      </w:pPr>
    </w:p>
    <w:p w:rsidR="00FE7CB0" w:rsidRPr="00AB08F6" w:rsidRDefault="00FE7CB0" w:rsidP="00FE7CB0">
      <w:pPr>
        <w:pStyle w:val="Default"/>
      </w:pPr>
      <w:r w:rsidRPr="00AB08F6">
        <w:t xml:space="preserve"> </w:t>
      </w:r>
      <w:proofErr w:type="gramStart"/>
      <w:r w:rsidRPr="00AB08F6">
        <w:t>In</w:t>
      </w:r>
      <w:proofErr w:type="gramEnd"/>
      <w:r w:rsidRPr="00AB08F6">
        <w:t xml:space="preserve"> riferimento alla procedura di cui all’oggetto si esplicano i seguenti chiarimenti relativi alla </w:t>
      </w:r>
      <w:r w:rsidR="00C976BF" w:rsidRPr="00AB08F6">
        <w:t>stessa</w:t>
      </w:r>
      <w:r w:rsidRPr="00AB08F6">
        <w:t>:</w:t>
      </w:r>
    </w:p>
    <w:p w:rsidR="00FE7CB0" w:rsidRPr="00AB08F6" w:rsidRDefault="00FE7CB0" w:rsidP="00FE7CB0">
      <w:pPr>
        <w:pStyle w:val="Default"/>
      </w:pPr>
    </w:p>
    <w:p w:rsidR="00FE7CB0" w:rsidRPr="00AB08F6" w:rsidRDefault="00FE7CB0" w:rsidP="00780309">
      <w:pPr>
        <w:pStyle w:val="Default"/>
        <w:numPr>
          <w:ilvl w:val="0"/>
          <w:numId w:val="3"/>
        </w:numPr>
        <w:rPr>
          <w:b/>
        </w:rPr>
      </w:pPr>
      <w:r w:rsidRPr="00AB08F6">
        <w:rPr>
          <w:b/>
        </w:rPr>
        <w:t>Il punto 4.1 del disciplinare riporta la seguente dicitura:</w:t>
      </w:r>
    </w:p>
    <w:p w:rsidR="00780309" w:rsidRPr="00AB08F6" w:rsidRDefault="00780309" w:rsidP="00780309">
      <w:pPr>
        <w:pStyle w:val="Default"/>
        <w:ind w:left="720"/>
      </w:pPr>
    </w:p>
    <w:p w:rsidR="00FE7CB0" w:rsidRPr="00AB08F6" w:rsidRDefault="00FE7CB0" w:rsidP="00C976BF">
      <w:pPr>
        <w:pStyle w:val="Default"/>
      </w:pPr>
      <w:r w:rsidRPr="00AB08F6">
        <w:t>Le prestazioni oggetto dell’appalto devono essere eseguite</w:t>
      </w:r>
      <w:proofErr w:type="gramStart"/>
      <w:r w:rsidRPr="00AB08F6">
        <w:t xml:space="preserve"> ,</w:t>
      </w:r>
      <w:proofErr w:type="gramEnd"/>
      <w:r w:rsidRPr="00AB08F6">
        <w:t xml:space="preserve"> relativamente alla progettazione fatti salvi i tempi per l’ottenimento dei pareri, nullaosta e autorizzazioni necessarie, nel termine complessivo di n.</w:t>
      </w:r>
      <w:r w:rsidRPr="00AB08F6">
        <w:rPr>
          <w:b/>
        </w:rPr>
        <w:t>50gg.</w:t>
      </w:r>
      <w:r w:rsidRPr="00AB08F6">
        <w:t xml:space="preserve"> naturali e consecutivi  decorrenti dalla data di consegna secondo il seguente schema:</w:t>
      </w:r>
    </w:p>
    <w:p w:rsidR="00FE7CB0" w:rsidRPr="00AB08F6" w:rsidRDefault="00FE7CB0" w:rsidP="00FE7CB0">
      <w:pPr>
        <w:pStyle w:val="Paragrafoelenco"/>
        <w:numPr>
          <w:ilvl w:val="0"/>
          <w:numId w:val="2"/>
        </w:numPr>
        <w:spacing w:before="120" w:after="60"/>
        <w:rPr>
          <w:rFonts w:ascii="Times New Roman" w:hAnsi="Times New Roman"/>
          <w:i/>
          <w:szCs w:val="24"/>
        </w:rPr>
      </w:pPr>
      <w:r w:rsidRPr="00AB08F6">
        <w:rPr>
          <w:rFonts w:ascii="Times New Roman" w:hAnsi="Times New Roman"/>
          <w:szCs w:val="24"/>
        </w:rPr>
        <w:t>Progetto definitivo</w:t>
      </w:r>
      <w:proofErr w:type="gramStart"/>
      <w:r w:rsidRPr="00AB08F6">
        <w:rPr>
          <w:rFonts w:ascii="Times New Roman" w:hAnsi="Times New Roman"/>
          <w:szCs w:val="24"/>
        </w:rPr>
        <w:t xml:space="preserve">   </w:t>
      </w:r>
      <w:proofErr w:type="gramEnd"/>
      <w:r w:rsidRPr="00AB08F6">
        <w:rPr>
          <w:rFonts w:ascii="Times New Roman" w:hAnsi="Times New Roman"/>
          <w:szCs w:val="24"/>
        </w:rPr>
        <w:t xml:space="preserve">n. </w:t>
      </w:r>
      <w:r w:rsidRPr="00AB08F6">
        <w:rPr>
          <w:rFonts w:ascii="Times New Roman" w:hAnsi="Times New Roman"/>
          <w:b/>
          <w:szCs w:val="24"/>
        </w:rPr>
        <w:t>30 gg</w:t>
      </w:r>
      <w:r w:rsidRPr="00AB08F6">
        <w:rPr>
          <w:rFonts w:ascii="Times New Roman" w:hAnsi="Times New Roman"/>
          <w:szCs w:val="24"/>
        </w:rPr>
        <w:t xml:space="preserve">. , decorrenti dalla data di consegna </w:t>
      </w:r>
    </w:p>
    <w:p w:rsidR="00FE7CB0" w:rsidRPr="00AB08F6" w:rsidRDefault="00FE7CB0" w:rsidP="00FE7CB0">
      <w:pPr>
        <w:pStyle w:val="Paragrafoelenco"/>
        <w:numPr>
          <w:ilvl w:val="0"/>
          <w:numId w:val="2"/>
        </w:numPr>
        <w:spacing w:before="120" w:after="60"/>
        <w:rPr>
          <w:rFonts w:ascii="Times New Roman" w:hAnsi="Times New Roman"/>
          <w:i/>
          <w:szCs w:val="24"/>
        </w:rPr>
      </w:pPr>
      <w:r w:rsidRPr="00AB08F6">
        <w:rPr>
          <w:rFonts w:ascii="Times New Roman" w:hAnsi="Times New Roman"/>
          <w:szCs w:val="24"/>
        </w:rPr>
        <w:t>Progetto definitivo</w:t>
      </w:r>
      <w:proofErr w:type="gramStart"/>
      <w:r w:rsidRPr="00AB08F6">
        <w:rPr>
          <w:rFonts w:ascii="Times New Roman" w:hAnsi="Times New Roman"/>
          <w:szCs w:val="24"/>
        </w:rPr>
        <w:t xml:space="preserve">   </w:t>
      </w:r>
      <w:proofErr w:type="gramEnd"/>
      <w:r w:rsidRPr="00AB08F6">
        <w:rPr>
          <w:rFonts w:ascii="Times New Roman" w:hAnsi="Times New Roman"/>
          <w:szCs w:val="24"/>
        </w:rPr>
        <w:t xml:space="preserve">n. </w:t>
      </w:r>
      <w:r w:rsidRPr="00AB08F6">
        <w:rPr>
          <w:rFonts w:ascii="Times New Roman" w:hAnsi="Times New Roman"/>
          <w:b/>
          <w:szCs w:val="24"/>
        </w:rPr>
        <w:t>20 gg.</w:t>
      </w:r>
      <w:r w:rsidRPr="00AB08F6">
        <w:rPr>
          <w:rFonts w:ascii="Times New Roman" w:hAnsi="Times New Roman"/>
          <w:szCs w:val="24"/>
        </w:rPr>
        <w:t xml:space="preserve"> , decorrenti dalla data di approvazione del progetto definitivo</w:t>
      </w:r>
    </w:p>
    <w:p w:rsidR="00FE7CB0" w:rsidRPr="00AB08F6" w:rsidRDefault="00FE7CB0" w:rsidP="00C976BF">
      <w:pPr>
        <w:pStyle w:val="Paragrafoelenco"/>
        <w:spacing w:before="120" w:after="60"/>
        <w:ind w:left="420"/>
        <w:jc w:val="center"/>
        <w:rPr>
          <w:rFonts w:ascii="Times New Roman" w:hAnsi="Times New Roman"/>
          <w:i/>
          <w:szCs w:val="24"/>
        </w:rPr>
      </w:pPr>
      <w:r w:rsidRPr="00AB08F6">
        <w:rPr>
          <w:rFonts w:ascii="Times New Roman" w:hAnsi="Times New Roman"/>
          <w:i/>
          <w:szCs w:val="24"/>
        </w:rPr>
        <w:t xml:space="preserve">Essendo lo stesso un refuso riportato per mero errore </w:t>
      </w:r>
      <w:proofErr w:type="gramStart"/>
      <w:r w:rsidRPr="00AB08F6">
        <w:rPr>
          <w:rFonts w:ascii="Times New Roman" w:hAnsi="Times New Roman"/>
          <w:i/>
          <w:szCs w:val="24"/>
        </w:rPr>
        <w:t>materiale</w:t>
      </w:r>
      <w:proofErr w:type="gramEnd"/>
      <w:r w:rsidRPr="00AB08F6">
        <w:rPr>
          <w:rFonts w:ascii="Times New Roman" w:hAnsi="Times New Roman"/>
          <w:i/>
          <w:szCs w:val="24"/>
        </w:rPr>
        <w:t xml:space="preserve"> si sostituisce lo stesso come riportato di seguito:</w:t>
      </w:r>
    </w:p>
    <w:p w:rsidR="00FE7CB0" w:rsidRPr="00AB08F6" w:rsidRDefault="00FE7CB0" w:rsidP="00FE7CB0">
      <w:pPr>
        <w:pStyle w:val="Paragrafoelenco"/>
        <w:spacing w:before="120" w:after="60"/>
        <w:ind w:left="420"/>
        <w:rPr>
          <w:rFonts w:ascii="Times New Roman" w:hAnsi="Times New Roman"/>
          <w:b/>
          <w:i/>
          <w:szCs w:val="24"/>
        </w:rPr>
      </w:pPr>
    </w:p>
    <w:p w:rsidR="00FE7CB0" w:rsidRPr="00AB08F6" w:rsidRDefault="00FE7CB0" w:rsidP="00FE7CB0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8F6">
        <w:rPr>
          <w:rFonts w:ascii="Times New Roman" w:hAnsi="Times New Roman" w:cs="Times New Roman"/>
          <w:b/>
          <w:color w:val="000000"/>
          <w:sz w:val="24"/>
          <w:szCs w:val="24"/>
        </w:rPr>
        <w:t>PROGETTO DEFINITIVO 30</w:t>
      </w:r>
      <w:proofErr w:type="gramStart"/>
      <w:r w:rsidRPr="00AB08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 w:rsidRPr="00AB08F6">
        <w:rPr>
          <w:rFonts w:ascii="Times New Roman" w:hAnsi="Times New Roman" w:cs="Times New Roman"/>
          <w:b/>
          <w:color w:val="000000"/>
          <w:sz w:val="24"/>
          <w:szCs w:val="24"/>
        </w:rPr>
        <w:t>gg. dalla stipula della convenzione/contratto di incarico;</w:t>
      </w:r>
    </w:p>
    <w:p w:rsidR="00FE7CB0" w:rsidRPr="00AB08F6" w:rsidRDefault="00FE7CB0" w:rsidP="00FE7CB0">
      <w:pPr>
        <w:pStyle w:val="Default"/>
        <w:rPr>
          <w:b/>
        </w:rPr>
      </w:pPr>
      <w:r w:rsidRPr="00AB08F6">
        <w:rPr>
          <w:b/>
        </w:rPr>
        <w:t xml:space="preserve">PROGETTO ESECUTIVO </w:t>
      </w:r>
      <w:proofErr w:type="gramStart"/>
      <w:r w:rsidRPr="00AB08F6">
        <w:rPr>
          <w:b/>
        </w:rPr>
        <w:t>20</w:t>
      </w:r>
      <w:proofErr w:type="gramEnd"/>
      <w:r w:rsidRPr="00AB08F6">
        <w:rPr>
          <w:b/>
        </w:rPr>
        <w:t xml:space="preserve"> </w:t>
      </w:r>
      <w:proofErr w:type="spellStart"/>
      <w:r w:rsidRPr="00AB08F6">
        <w:rPr>
          <w:b/>
        </w:rPr>
        <w:t>gg</w:t>
      </w:r>
      <w:proofErr w:type="spellEnd"/>
      <w:r w:rsidRPr="00AB08F6">
        <w:rPr>
          <w:b/>
        </w:rPr>
        <w:t>.. dalla comunicazione dell’accettazione o dell’avvenuta verifica positiva o comunque dall’approvazione del progetto definitivo (ovvero contestualmente al progetto definitivo se richiesto dal RUP);</w:t>
      </w:r>
    </w:p>
    <w:p w:rsidR="00FE7CB0" w:rsidRPr="00AB08F6" w:rsidRDefault="00FE7CB0" w:rsidP="00FE7CB0">
      <w:pPr>
        <w:pStyle w:val="Default"/>
      </w:pPr>
    </w:p>
    <w:p w:rsidR="00FE7CB0" w:rsidRPr="00AB08F6" w:rsidRDefault="00FE7CB0" w:rsidP="00FE7CB0">
      <w:pPr>
        <w:pStyle w:val="Default"/>
      </w:pPr>
    </w:p>
    <w:p w:rsidR="00FE7CB0" w:rsidRPr="00AB08F6" w:rsidRDefault="00780309" w:rsidP="00780309">
      <w:pPr>
        <w:pStyle w:val="Default"/>
        <w:numPr>
          <w:ilvl w:val="0"/>
          <w:numId w:val="3"/>
        </w:numPr>
        <w:rPr>
          <w:b/>
        </w:rPr>
      </w:pPr>
      <w:r w:rsidRPr="00AB08F6">
        <w:rPr>
          <w:b/>
        </w:rPr>
        <w:t>Il punto 16 B del disciplinare riporta la seguente dicitura</w:t>
      </w:r>
      <w:proofErr w:type="gramStart"/>
      <w:r w:rsidRPr="00AB08F6">
        <w:rPr>
          <w:b/>
        </w:rPr>
        <w:t xml:space="preserve"> :</w:t>
      </w:r>
      <w:proofErr w:type="gramEnd"/>
    </w:p>
    <w:p w:rsidR="00780309" w:rsidRPr="00AB08F6" w:rsidRDefault="00780309" w:rsidP="00780309">
      <w:pPr>
        <w:pStyle w:val="Default"/>
      </w:pPr>
    </w:p>
    <w:p w:rsidR="00780309" w:rsidRPr="00AB08F6" w:rsidRDefault="00780309" w:rsidP="00780309">
      <w:pPr>
        <w:pStyle w:val="Default"/>
      </w:pPr>
      <w:r w:rsidRPr="00AB08F6">
        <w:t xml:space="preserve">La relazione descrittiva deve essere composta </w:t>
      </w:r>
      <w:proofErr w:type="gramStart"/>
      <w:r w:rsidRPr="00AB08F6">
        <w:t>da</w:t>
      </w:r>
      <w:proofErr w:type="gramEnd"/>
      <w:r w:rsidRPr="00AB08F6">
        <w:t xml:space="preserve"> massimo n.10 cartelle in formato A4 A3 </w:t>
      </w:r>
      <w:r w:rsidRPr="00AB08F6">
        <w:rPr>
          <w:i/>
        </w:rPr>
        <w:t xml:space="preserve"> </w:t>
      </w:r>
      <w:r w:rsidRPr="00AB08F6">
        <w:t xml:space="preserve">con le </w:t>
      </w:r>
      <w:proofErr w:type="gramStart"/>
      <w:r w:rsidRPr="00AB08F6">
        <w:t>seguenti</w:t>
      </w:r>
      <w:proofErr w:type="gramEnd"/>
      <w:r w:rsidRPr="00AB08F6">
        <w:t xml:space="preserve"> caratteristiche : tipo di carattere – </w:t>
      </w:r>
      <w:proofErr w:type="spellStart"/>
      <w:r w:rsidRPr="00AB08F6">
        <w:t>Times</w:t>
      </w:r>
      <w:proofErr w:type="spellEnd"/>
      <w:r w:rsidRPr="00AB08F6">
        <w:t xml:space="preserve"> New </w:t>
      </w:r>
      <w:proofErr w:type="spellStart"/>
      <w:r w:rsidRPr="00AB08F6">
        <w:t>Romans</w:t>
      </w:r>
      <w:proofErr w:type="spellEnd"/>
      <w:r w:rsidRPr="00AB08F6">
        <w:t>, Dimensioni carattere – 12 – interlinea – 1.5, margini : Superiore 2.5 cm , inferiore , destro e sinistro 2cm.</w:t>
      </w:r>
    </w:p>
    <w:p w:rsidR="00780309" w:rsidRPr="00AB08F6" w:rsidRDefault="00780309" w:rsidP="00780309">
      <w:pPr>
        <w:pStyle w:val="Default"/>
      </w:pPr>
    </w:p>
    <w:p w:rsidR="00780309" w:rsidRPr="00AB08F6" w:rsidRDefault="00780309" w:rsidP="00C976BF">
      <w:pPr>
        <w:pStyle w:val="Default"/>
        <w:jc w:val="center"/>
        <w:rPr>
          <w:i/>
        </w:rPr>
      </w:pPr>
      <w:r w:rsidRPr="00AB08F6">
        <w:rPr>
          <w:i/>
        </w:rPr>
        <w:t xml:space="preserve">La stessa dicitura presenta ambiguità ove recita che le </w:t>
      </w:r>
      <w:proofErr w:type="gramStart"/>
      <w:r w:rsidRPr="00AB08F6">
        <w:rPr>
          <w:i/>
        </w:rPr>
        <w:t>10</w:t>
      </w:r>
      <w:proofErr w:type="gramEnd"/>
      <w:r w:rsidRPr="00AB08F6">
        <w:rPr>
          <w:i/>
        </w:rPr>
        <w:t xml:space="preserve"> cartelle possano essere di formato A4 A3   per cui l’indicazione a cui si dovrà fare riferimento è esclusivamente la seguente:</w:t>
      </w:r>
    </w:p>
    <w:p w:rsidR="00780309" w:rsidRPr="00AB08F6" w:rsidRDefault="00780309" w:rsidP="00780309">
      <w:pPr>
        <w:pStyle w:val="Default"/>
      </w:pPr>
    </w:p>
    <w:p w:rsidR="00780309" w:rsidRPr="00AB08F6" w:rsidRDefault="00780309" w:rsidP="00780309">
      <w:pPr>
        <w:pStyle w:val="Default"/>
        <w:rPr>
          <w:b/>
        </w:rPr>
      </w:pPr>
      <w:r w:rsidRPr="00AB08F6">
        <w:rPr>
          <w:b/>
        </w:rPr>
        <w:t xml:space="preserve">La relazione descrittiva deve essere composta </w:t>
      </w:r>
      <w:proofErr w:type="gramStart"/>
      <w:r w:rsidRPr="00AB08F6">
        <w:rPr>
          <w:b/>
        </w:rPr>
        <w:t>da</w:t>
      </w:r>
      <w:proofErr w:type="gramEnd"/>
      <w:r w:rsidRPr="00AB08F6">
        <w:rPr>
          <w:b/>
        </w:rPr>
        <w:t xml:space="preserve"> massimo n.10 cartelle in formato A3 </w:t>
      </w:r>
      <w:r w:rsidRPr="00AB08F6">
        <w:rPr>
          <w:b/>
          <w:i/>
        </w:rPr>
        <w:t xml:space="preserve"> </w:t>
      </w:r>
      <w:r w:rsidRPr="00AB08F6">
        <w:rPr>
          <w:b/>
        </w:rPr>
        <w:t xml:space="preserve">con le seguenti caratteristiche : tipo di carattere – </w:t>
      </w:r>
      <w:proofErr w:type="spellStart"/>
      <w:r w:rsidRPr="00AB08F6">
        <w:rPr>
          <w:b/>
        </w:rPr>
        <w:t>Times</w:t>
      </w:r>
      <w:proofErr w:type="spellEnd"/>
      <w:r w:rsidRPr="00AB08F6">
        <w:rPr>
          <w:b/>
        </w:rPr>
        <w:t xml:space="preserve"> New </w:t>
      </w:r>
      <w:proofErr w:type="spellStart"/>
      <w:r w:rsidRPr="00AB08F6">
        <w:rPr>
          <w:b/>
        </w:rPr>
        <w:t>Romans</w:t>
      </w:r>
      <w:proofErr w:type="spellEnd"/>
      <w:r w:rsidRPr="00AB08F6">
        <w:rPr>
          <w:b/>
        </w:rPr>
        <w:t>, Dimensioni carattere – 12 – interlinea – 1.5, margini : Superiore 2.5 cm , inferiore , destro e sinistro 2cm.</w:t>
      </w:r>
    </w:p>
    <w:p w:rsidR="00C976BF" w:rsidRPr="00AB08F6" w:rsidRDefault="00C976BF" w:rsidP="00780309">
      <w:pPr>
        <w:pStyle w:val="Default"/>
        <w:rPr>
          <w:b/>
        </w:rPr>
      </w:pPr>
    </w:p>
    <w:p w:rsidR="00AB08F6" w:rsidRPr="00AB08F6" w:rsidRDefault="00AB08F6" w:rsidP="00780309">
      <w:pPr>
        <w:pStyle w:val="Default"/>
        <w:rPr>
          <w:b/>
        </w:rPr>
      </w:pPr>
    </w:p>
    <w:p w:rsidR="00AB08F6" w:rsidRPr="00AB08F6" w:rsidRDefault="00AB08F6" w:rsidP="00780309">
      <w:pPr>
        <w:pStyle w:val="Default"/>
        <w:rPr>
          <w:b/>
        </w:rPr>
      </w:pPr>
    </w:p>
    <w:p w:rsidR="00AB08F6" w:rsidRPr="00AB08F6" w:rsidRDefault="00AB08F6" w:rsidP="00780309">
      <w:pPr>
        <w:pStyle w:val="Default"/>
        <w:rPr>
          <w:b/>
        </w:rPr>
      </w:pPr>
    </w:p>
    <w:p w:rsidR="00AB08F6" w:rsidRPr="00AB08F6" w:rsidRDefault="00AB08F6" w:rsidP="00AB08F6">
      <w:pPr>
        <w:pStyle w:val="Default"/>
        <w:numPr>
          <w:ilvl w:val="0"/>
          <w:numId w:val="3"/>
        </w:numPr>
        <w:jc w:val="both"/>
        <w:rPr>
          <w:b/>
        </w:rPr>
      </w:pPr>
      <w:r w:rsidRPr="00AB08F6">
        <w:rPr>
          <w:b/>
        </w:rPr>
        <w:lastRenderedPageBreak/>
        <w:t xml:space="preserve">Si </w:t>
      </w:r>
      <w:proofErr w:type="gramStart"/>
      <w:r w:rsidRPr="00AB08F6">
        <w:rPr>
          <w:b/>
        </w:rPr>
        <w:t>esplica</w:t>
      </w:r>
      <w:proofErr w:type="gramEnd"/>
      <w:r w:rsidRPr="00AB08F6">
        <w:rPr>
          <w:b/>
        </w:rPr>
        <w:t xml:space="preserve"> che nel calcolo della parcella è stata inserita anche la progettazione relativa allo studio di fattibilità tecnico economica che l’Amministrazione si riserva di affidare o meno a seconda delle esigenze che verranno a crearsi dopo l’aggiudicazione anche in relazione alle risultanze derivanti dall’esecuzione del 1° lotto</w:t>
      </w:r>
      <w:r w:rsidR="007E5474">
        <w:rPr>
          <w:b/>
        </w:rPr>
        <w:t>. S</w:t>
      </w:r>
      <w:r w:rsidRPr="00AB08F6">
        <w:rPr>
          <w:b/>
        </w:rPr>
        <w:t>ulla relativa fase progettuale si applicherà lo sconto fatto in sede di gara.</w:t>
      </w:r>
    </w:p>
    <w:p w:rsidR="00AB08F6" w:rsidRPr="00AB08F6" w:rsidRDefault="00AB08F6" w:rsidP="00AB08F6">
      <w:pPr>
        <w:pStyle w:val="Default"/>
        <w:jc w:val="both"/>
        <w:rPr>
          <w:b/>
        </w:rPr>
      </w:pPr>
    </w:p>
    <w:p w:rsidR="00FE7CB0" w:rsidRPr="00AB08F6" w:rsidRDefault="00C976BF" w:rsidP="00FE7CB0">
      <w:pPr>
        <w:pStyle w:val="Default"/>
      </w:pPr>
      <w:r w:rsidRPr="00AB08F6">
        <w:t>Sarroch</w:t>
      </w:r>
      <w:proofErr w:type="gramStart"/>
      <w:r w:rsidRPr="00AB08F6">
        <w:t xml:space="preserve"> </w:t>
      </w:r>
      <w:r w:rsidR="00FE7CB0" w:rsidRPr="00AB08F6">
        <w:t>,</w:t>
      </w:r>
      <w:proofErr w:type="gramEnd"/>
      <w:r w:rsidR="00FE7CB0" w:rsidRPr="00AB08F6">
        <w:t xml:space="preserve"> 0</w:t>
      </w:r>
      <w:r w:rsidR="00AB08F6" w:rsidRPr="00AB08F6">
        <w:t>4</w:t>
      </w:r>
      <w:r w:rsidR="00FE7CB0" w:rsidRPr="00AB08F6">
        <w:t>.</w:t>
      </w:r>
      <w:r w:rsidRPr="00AB08F6">
        <w:t>12.2018</w:t>
      </w:r>
      <w:r w:rsidR="00FE7CB0" w:rsidRPr="00AB08F6">
        <w:t xml:space="preserve"> </w:t>
      </w:r>
    </w:p>
    <w:p w:rsidR="00FE7CB0" w:rsidRPr="00AB08F6" w:rsidRDefault="00FE7CB0" w:rsidP="002C57A8">
      <w:pPr>
        <w:pStyle w:val="Default"/>
        <w:ind w:left="5529"/>
        <w:jc w:val="center"/>
        <w:rPr>
          <w:b/>
        </w:rPr>
      </w:pPr>
      <w:r w:rsidRPr="00AB08F6">
        <w:rPr>
          <w:b/>
        </w:rPr>
        <w:t>Il Responsabile del</w:t>
      </w:r>
      <w:r w:rsidR="00C976BF" w:rsidRPr="00AB08F6">
        <w:rPr>
          <w:b/>
        </w:rPr>
        <w:t>l’area Tecnica</w:t>
      </w:r>
    </w:p>
    <w:p w:rsidR="00E218AB" w:rsidRPr="00AB08F6" w:rsidRDefault="00FE7CB0" w:rsidP="002C57A8">
      <w:pPr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8F6">
        <w:rPr>
          <w:rFonts w:ascii="Times New Roman" w:hAnsi="Times New Roman" w:cs="Times New Roman"/>
          <w:b/>
          <w:sz w:val="24"/>
          <w:szCs w:val="24"/>
        </w:rPr>
        <w:t xml:space="preserve">F.to </w:t>
      </w:r>
      <w:r w:rsidR="00C976BF" w:rsidRPr="00AB08F6">
        <w:rPr>
          <w:rFonts w:ascii="Times New Roman" w:hAnsi="Times New Roman" w:cs="Times New Roman"/>
          <w:b/>
          <w:sz w:val="24"/>
          <w:szCs w:val="24"/>
        </w:rPr>
        <w:t>Ing. Gian Luca Lilliu</w:t>
      </w:r>
    </w:p>
    <w:sectPr w:rsidR="00E218AB" w:rsidRPr="00AB08F6" w:rsidSect="00C529C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6337"/>
    <w:multiLevelType w:val="hybridMultilevel"/>
    <w:tmpl w:val="1F044B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B6F94"/>
    <w:multiLevelType w:val="hybridMultilevel"/>
    <w:tmpl w:val="2492724C"/>
    <w:lvl w:ilvl="0" w:tplc="C4C67806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5171B40"/>
    <w:multiLevelType w:val="hybridMultilevel"/>
    <w:tmpl w:val="1F044B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FE7CB0"/>
    <w:rsid w:val="002C57A8"/>
    <w:rsid w:val="002F7DA2"/>
    <w:rsid w:val="003D7DC3"/>
    <w:rsid w:val="005128DF"/>
    <w:rsid w:val="006543DB"/>
    <w:rsid w:val="00780309"/>
    <w:rsid w:val="007E5474"/>
    <w:rsid w:val="00A5460A"/>
    <w:rsid w:val="00AB08F6"/>
    <w:rsid w:val="00C529C0"/>
    <w:rsid w:val="00C9496B"/>
    <w:rsid w:val="00C976BF"/>
    <w:rsid w:val="00E218AB"/>
    <w:rsid w:val="00FE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8AB"/>
  </w:style>
  <w:style w:type="paragraph" w:styleId="Titolo1">
    <w:name w:val="heading 1"/>
    <w:basedOn w:val="Normale"/>
    <w:next w:val="Normale"/>
    <w:link w:val="Titolo1Carattere"/>
    <w:uiPriority w:val="9"/>
    <w:qFormat/>
    <w:rsid w:val="00FE7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Titolo3"/>
    <w:link w:val="Titolo2Carattere"/>
    <w:unhideWhenUsed/>
    <w:qFormat/>
    <w:rsid w:val="00FE7CB0"/>
    <w:pPr>
      <w:keepNext/>
      <w:numPr>
        <w:numId w:val="1"/>
      </w:numPr>
      <w:spacing w:before="560" w:after="120"/>
      <w:ind w:left="357" w:hanging="357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E7CB0"/>
    <w:pPr>
      <w:keepNext/>
      <w:numPr>
        <w:ilvl w:val="1"/>
        <w:numId w:val="1"/>
      </w:numPr>
      <w:spacing w:before="240" w:after="60"/>
      <w:jc w:val="both"/>
      <w:outlineLvl w:val="2"/>
    </w:pPr>
    <w:rPr>
      <w:rFonts w:ascii="Garamond" w:eastAsia="Times New Roman" w:hAnsi="Garamond" w:cs="Times New Roman"/>
      <w:b/>
      <w:bCs/>
      <w:cap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7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FE7CB0"/>
    <w:rPr>
      <w:rFonts w:ascii="Garamond" w:eastAsia="Times New Roman" w:hAnsi="Garamond" w:cs="Times New Roman"/>
      <w:b/>
      <w:bCs/>
      <w:iCs/>
      <w:cap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rsid w:val="00FE7CB0"/>
    <w:rPr>
      <w:rFonts w:ascii="Garamond" w:eastAsia="Times New Roman" w:hAnsi="Garamond" w:cs="Times New Roman"/>
      <w:b/>
      <w:bCs/>
      <w:caps/>
      <w:szCs w:val="26"/>
    </w:rPr>
  </w:style>
  <w:style w:type="paragraph" w:styleId="Paragrafoelenco">
    <w:name w:val="List Paragraph"/>
    <w:basedOn w:val="Normale"/>
    <w:uiPriority w:val="34"/>
    <w:qFormat/>
    <w:rsid w:val="00FE7CB0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E7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Utente</cp:lastModifiedBy>
  <cp:revision>8</cp:revision>
  <cp:lastPrinted>2018-12-04T08:31:00Z</cp:lastPrinted>
  <dcterms:created xsi:type="dcterms:W3CDTF">2018-12-03T10:33:00Z</dcterms:created>
  <dcterms:modified xsi:type="dcterms:W3CDTF">2018-12-04T12:34:00Z</dcterms:modified>
</cp:coreProperties>
</file>